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9D" w:rsidRPr="007B1F0D" w:rsidRDefault="00503447" w:rsidP="00503447">
      <w:pPr>
        <w:pStyle w:val="a3"/>
        <w:rPr>
          <w:color w:val="auto"/>
          <w:sz w:val="24"/>
        </w:rPr>
      </w:pPr>
      <w:r w:rsidRPr="00503447">
        <w:rPr>
          <w:sz w:val="24"/>
        </w:rPr>
        <w:t>«Рефлексия способов и условий действия, контроль и оценка процесса результатов деятельности »</w:t>
      </w:r>
      <w:r w:rsidR="007B1F0D">
        <w:rPr>
          <w:sz w:val="24"/>
        </w:rPr>
        <w:t xml:space="preserve">                                                                  </w:t>
      </w:r>
      <w:r w:rsidR="007B1F0D">
        <w:rPr>
          <w:color w:val="auto"/>
          <w:sz w:val="24"/>
        </w:rPr>
        <w:t>Туманова Н.В.</w:t>
      </w:r>
    </w:p>
    <w:p w:rsidR="007B1F0D" w:rsidRDefault="007B1F0D" w:rsidP="007B1F0D">
      <w:pPr>
        <w:spacing w:after="0" w:line="240" w:lineRule="auto"/>
        <w:ind w:left="7080"/>
      </w:pPr>
      <w:r>
        <w:t xml:space="preserve"> </w:t>
      </w:r>
      <w:r w:rsidR="00503447" w:rsidRPr="00503447">
        <w:t xml:space="preserve">Чем больше человек знает о том, </w:t>
      </w:r>
    </w:p>
    <w:p w:rsidR="007B1F0D" w:rsidRDefault="00503447" w:rsidP="007B1F0D">
      <w:pPr>
        <w:spacing w:after="0" w:line="240" w:lineRule="auto"/>
        <w:ind w:left="7080"/>
      </w:pPr>
      <w:r w:rsidRPr="00503447">
        <w:t>что уже сделано,</w:t>
      </w:r>
    </w:p>
    <w:p w:rsidR="007B1F0D" w:rsidRDefault="00503447" w:rsidP="007B1F0D">
      <w:pPr>
        <w:spacing w:after="0" w:line="240" w:lineRule="auto"/>
        <w:ind w:left="7080"/>
      </w:pPr>
      <w:r w:rsidRPr="00503447">
        <w:t xml:space="preserve"> тем больше в его силах понять, </w:t>
      </w:r>
    </w:p>
    <w:p w:rsidR="00503447" w:rsidRPr="00503447" w:rsidRDefault="00503447" w:rsidP="007B1F0D">
      <w:pPr>
        <w:spacing w:after="0" w:line="240" w:lineRule="auto"/>
        <w:ind w:left="7080"/>
      </w:pPr>
      <w:r w:rsidRPr="00503447">
        <w:t>что нужно делать дальше.</w:t>
      </w:r>
    </w:p>
    <w:p w:rsidR="00503447" w:rsidRDefault="00503447" w:rsidP="00503447">
      <w:pPr>
        <w:jc w:val="right"/>
      </w:pPr>
      <w:r w:rsidRPr="00503447">
        <w:t>Б. Дизраэли</w:t>
      </w:r>
    </w:p>
    <w:p w:rsidR="00503447" w:rsidRDefault="00503447" w:rsidP="00503447">
      <w:pPr>
        <w:jc w:val="both"/>
      </w:pPr>
      <w:r w:rsidRPr="00503447">
        <w:t xml:space="preserve">К современному уроку в начальной школе предъявляется множество требований. Во  главе этого списка – сохранение физического  и психического  здоровья учащихся. Это необходимость дозировать учебную нагрузку, пресекать усталость органов чувств ребёнка и его интеллектуальное истощение. Именно поэтому слово «рефлексия» давно перестало быть  новшеством. Сегодня рефлексия направлена на достижение различных целей: не только на эмоциональную сферу, настроение ребёнка, но и на учебную деятельность, процесс и содержание Особенностью новых государственных стандартов образования является их ориентация на учебные универсальные действия, одними из которых являются универсальные рефлексивные умения. Обучающиеся овладевают ключевыми компетентностями, составляющими основу умения учиться. Важное требование – формировать умение понимать причины успеха/ неуспеха учебной деятельности и способности </w:t>
      </w:r>
      <w:proofErr w:type="spellStart"/>
      <w:r w:rsidRPr="00503447">
        <w:t>контструктивно</w:t>
      </w:r>
      <w:proofErr w:type="spellEnd"/>
      <w:r w:rsidRPr="00503447">
        <w:t xml:space="preserve"> действовать даже в ситуации неуспеха.  Концептуальной идеей построения технологии </w:t>
      </w:r>
      <w:proofErr w:type="gramStart"/>
      <w:r w:rsidRPr="00503447">
        <w:t>обучения по</w:t>
      </w:r>
      <w:proofErr w:type="gramEnd"/>
      <w:r w:rsidRPr="00503447">
        <w:t xml:space="preserve"> федеральным стандартам второго поколения в </w:t>
      </w:r>
      <w:proofErr w:type="spellStart"/>
      <w:r w:rsidRPr="00503447">
        <w:t>ситеме</w:t>
      </w:r>
      <w:proofErr w:type="spellEnd"/>
      <w:r w:rsidRPr="00503447">
        <w:t xml:space="preserve"> </w:t>
      </w:r>
      <w:proofErr w:type="spellStart"/>
      <w:r w:rsidRPr="00503447">
        <w:t>неприрывного</w:t>
      </w:r>
      <w:proofErr w:type="spellEnd"/>
      <w:r w:rsidRPr="00503447">
        <w:t xml:space="preserve"> образования</w:t>
      </w:r>
      <w:r>
        <w:t xml:space="preserve"> </w:t>
      </w:r>
      <w:r w:rsidRPr="00503447">
        <w:t>явилась идея включения ученика в активную познавательную деятельность. Ещё Сократ говорил о том, что научить человека играть на флейте можно в том случае, когда он сам будет играть на ней.</w:t>
      </w:r>
      <w:r>
        <w:t xml:space="preserve"> </w:t>
      </w:r>
      <w:r w:rsidRPr="00503447">
        <w:t>Исходя из моего вступительного слова, перейдём непосредственно к теме, коснувшись сначала понятия «рефлексия». Что же такое «рефлексия»?</w:t>
      </w:r>
    </w:p>
    <w:p w:rsidR="00503447" w:rsidRDefault="00503447" w:rsidP="00503447">
      <w:pPr>
        <w:jc w:val="both"/>
      </w:pPr>
      <w:r w:rsidRPr="00503447">
        <w:t>Рефлексия – это…</w:t>
      </w:r>
    </w:p>
    <w:p w:rsidR="00000000" w:rsidRPr="00503447" w:rsidRDefault="007B1F0D" w:rsidP="00503447">
      <w:pPr>
        <w:numPr>
          <w:ilvl w:val="0"/>
          <w:numId w:val="1"/>
        </w:numPr>
        <w:jc w:val="both"/>
      </w:pPr>
      <w:r w:rsidRPr="00503447">
        <w:t>размышление о своем внутреннем состоянии, самопознание (словарь иностранных слов)</w:t>
      </w:r>
    </w:p>
    <w:p w:rsidR="00000000" w:rsidRPr="00503447" w:rsidRDefault="007B1F0D" w:rsidP="00503447">
      <w:pPr>
        <w:numPr>
          <w:ilvl w:val="0"/>
          <w:numId w:val="1"/>
        </w:numPr>
        <w:jc w:val="both"/>
      </w:pPr>
      <w:r w:rsidRPr="00503447">
        <w:t xml:space="preserve">в переводе с </w:t>
      </w:r>
      <w:proofErr w:type="gramStart"/>
      <w:r w:rsidRPr="00503447">
        <w:t>латинского</w:t>
      </w:r>
      <w:proofErr w:type="gramEnd"/>
      <w:r w:rsidRPr="00503447">
        <w:t xml:space="preserve"> – «обращение назад»</w:t>
      </w:r>
    </w:p>
    <w:p w:rsidR="00000000" w:rsidRPr="00503447" w:rsidRDefault="007B1F0D" w:rsidP="00503447">
      <w:pPr>
        <w:numPr>
          <w:ilvl w:val="0"/>
          <w:numId w:val="1"/>
        </w:numPr>
        <w:jc w:val="both"/>
      </w:pPr>
      <w:r w:rsidRPr="00503447">
        <w:t>размышление, полное сомнений, противоречий; анализ собственного психического состояния (по Ефремовой).</w:t>
      </w:r>
    </w:p>
    <w:p w:rsidR="00000000" w:rsidRPr="00503447" w:rsidRDefault="00503447" w:rsidP="00503447">
      <w:pPr>
        <w:numPr>
          <w:ilvl w:val="0"/>
          <w:numId w:val="1"/>
        </w:numPr>
        <w:jc w:val="both"/>
      </w:pPr>
      <w:r>
        <w:t>самоанализ (</w:t>
      </w:r>
      <w:r w:rsidR="007B1F0D" w:rsidRPr="00503447">
        <w:t>по Ож</w:t>
      </w:r>
      <w:r>
        <w:t>е</w:t>
      </w:r>
      <w:r w:rsidR="007B1F0D" w:rsidRPr="00503447">
        <w:t>гову)</w:t>
      </w:r>
    </w:p>
    <w:p w:rsidR="00000000" w:rsidRDefault="007B1F0D" w:rsidP="00503447">
      <w:pPr>
        <w:numPr>
          <w:ilvl w:val="0"/>
          <w:numId w:val="1"/>
        </w:numPr>
        <w:jc w:val="both"/>
      </w:pPr>
      <w:r w:rsidRPr="00503447">
        <w:t>самоанализ деятельности и ее результ</w:t>
      </w:r>
      <w:r w:rsidR="00503447">
        <w:t>атов (в современной педагогике)</w:t>
      </w:r>
      <w:r w:rsidRPr="00503447">
        <w:t>.</w:t>
      </w:r>
    </w:p>
    <w:p w:rsidR="00503447" w:rsidRDefault="00503447" w:rsidP="00503447">
      <w:pPr>
        <w:jc w:val="both"/>
      </w:pPr>
      <w:r w:rsidRPr="00503447">
        <w:t>Функции рефлексии в педагогическом процессе: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Диагностическая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Проектировочная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Организаторская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Коммуникативная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proofErr w:type="spellStart"/>
      <w:r w:rsidRPr="00503447">
        <w:rPr>
          <w:bCs/>
        </w:rPr>
        <w:t>Смыслотворческая</w:t>
      </w:r>
      <w:proofErr w:type="spellEnd"/>
      <w:r w:rsidRPr="00503447">
        <w:rPr>
          <w:bCs/>
        </w:rPr>
        <w:t xml:space="preserve"> 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Мотивационная</w:t>
      </w:r>
    </w:p>
    <w:p w:rsidR="00000000" w:rsidRPr="00503447" w:rsidRDefault="007B1F0D" w:rsidP="00503447">
      <w:pPr>
        <w:numPr>
          <w:ilvl w:val="0"/>
          <w:numId w:val="3"/>
        </w:numPr>
        <w:jc w:val="both"/>
      </w:pPr>
      <w:r w:rsidRPr="00503447">
        <w:rPr>
          <w:bCs/>
        </w:rPr>
        <w:t>Коррекционная.</w:t>
      </w:r>
    </w:p>
    <w:p w:rsidR="00503447" w:rsidRDefault="00503447" w:rsidP="00503447">
      <w:pPr>
        <w:jc w:val="both"/>
      </w:pPr>
      <w:r w:rsidRPr="00503447">
        <w:t>Качества человека:</w:t>
      </w:r>
    </w:p>
    <w:p w:rsidR="00503447" w:rsidRDefault="00503447" w:rsidP="00503447">
      <w:pPr>
        <w:jc w:val="both"/>
      </w:pPr>
      <w:r w:rsidRPr="00503447">
        <w:lastRenderedPageBreak/>
        <w:drawing>
          <wp:inline distT="0" distB="0" distL="0" distR="0">
            <wp:extent cx="1033573" cy="1446028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70113" cy="4035425"/>
                      <a:chOff x="1219200" y="1752600"/>
                      <a:chExt cx="2170113" cy="4035425"/>
                    </a:xfrm>
                  </a:grpSpPr>
                  <a:grpSp>
                    <a:nvGrpSpPr>
                      <a:cNvPr id="10244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19200" y="1752600"/>
                        <a:ext cx="2170113" cy="4035425"/>
                        <a:chOff x="720" y="1296"/>
                        <a:chExt cx="1367" cy="2542"/>
                      </a:xfrm>
                    </a:grpSpPr>
                    <a:sp>
                      <a:nvSpPr>
                        <a:cNvPr id="10274" name="AutoShape 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20" y="1490"/>
                          <a:ext cx="1363" cy="1800"/>
                        </a:xfrm>
                        <a:prstGeom prst="roundRect">
                          <a:avLst>
                            <a:gd name="adj" fmla="val 17509"/>
                          </a:avLst>
                        </a:prstGeom>
                        <a:gradFill rotWithShape="1">
                          <a:gsLst>
                            <a:gs pos="0">
                              <a:srgbClr val="4E91D4"/>
                            </a:gs>
                            <a:gs pos="100000">
                              <a:srgbClr val="3477A4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5" name="AutoShape 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41" y="1495"/>
                          <a:ext cx="1322" cy="17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CA1E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6" name="AutoShape 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52" y="2795"/>
                          <a:ext cx="1304" cy="44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3CA1E6">
                                <a:alpha val="0"/>
                              </a:srgbClr>
                            </a:gs>
                            <a:gs pos="100000">
                              <a:srgbClr val="9BCFF2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7" name="AutoShape 8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52" y="1509"/>
                          <a:ext cx="1304" cy="44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BEE0F7"/>
                            </a:gs>
                            <a:gs pos="100000">
                              <a:srgbClr val="3CA1E6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8" name="AutoShape 9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24" y="3290"/>
                          <a:ext cx="1363" cy="548"/>
                        </a:xfrm>
                        <a:prstGeom prst="roundRect">
                          <a:avLst>
                            <a:gd name="adj" fmla="val 40389"/>
                          </a:avLst>
                        </a:prstGeom>
                        <a:gradFill rotWithShape="1">
                          <a:gsLst>
                            <a:gs pos="0">
                              <a:srgbClr val="729EB4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9" name="AutoShape 10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52" y="3305"/>
                          <a:ext cx="1304" cy="4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7DAFD4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89" y="1296"/>
                          <a:ext cx="405" cy="405"/>
                          <a:chOff x="1289" y="582"/>
                          <a:chExt cx="668" cy="668"/>
                        </a:xfrm>
                      </a:grpSpPr>
                      <a:sp>
                        <a:nvSpPr>
                          <a:cNvPr id="10283" name="Oval 12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289" y="582"/>
                            <a:ext cx="668" cy="6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38100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anchor="ctr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84" name="Oval 13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296" y="587"/>
                            <a:ext cx="646" cy="64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636869"/>
                              </a:gs>
                              <a:gs pos="100000">
                                <a:srgbClr val="D6E1E2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85" name="Oval 14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04" y="591"/>
                            <a:ext cx="631" cy="63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6E1E2">
                                  <a:alpha val="0"/>
                                </a:srgbClr>
                              </a:gs>
                              <a:gs pos="100000">
                                <a:srgbClr val="F1F5F5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86" name="Oval 15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11" y="597"/>
                            <a:ext cx="600" cy="5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AAB2B3"/>
                              </a:gs>
                              <a:gs pos="100000">
                                <a:srgbClr val="D6E1E2">
                                  <a:alpha val="48000"/>
                                </a:srgbClr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87" name="Oval 16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46" y="613"/>
                            <a:ext cx="533" cy="47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1E2">
                                  <a:alpha val="37999"/>
                                </a:srgbClr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81" name="Text Box 17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1276" y="1354"/>
                          <a:ext cx="223" cy="288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2400">
                                <a:solidFill>
                                  <a:srgbClr val="000000"/>
                                </a:solidFill>
                              </a:rPr>
                              <a:t>1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82" name="Text Box 18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768" y="1776"/>
                          <a:ext cx="1296" cy="518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ru-RU" sz="2400" dirty="0" err="1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Самостоя</a:t>
                            </a:r>
                            <a:r>
                              <a:rPr lang="ru-RU" sz="2400" dirty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-</a:t>
                            </a:r>
                          </a:p>
                          <a:p>
                            <a:pPr eaLnBrk="1" hangingPunct="1"/>
                            <a:r>
                              <a:rPr lang="ru-RU" sz="2400" dirty="0" err="1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тельность</a:t>
                            </a:r>
                            <a:endParaRPr lang="en-US" sz="2400" dirty="0">
                              <a:solidFill>
                                <a:schemeClr val="bg1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03447">
        <w:drawing>
          <wp:inline distT="0" distB="0" distL="0" distR="0">
            <wp:extent cx="1065471" cy="1446028"/>
            <wp:effectExtent l="19050" t="0" r="1329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90738" cy="4038600"/>
                      <a:chOff x="3581400" y="1752600"/>
                      <a:chExt cx="2090738" cy="4038600"/>
                    </a:xfrm>
                  </a:grpSpPr>
                  <a:grpSp>
                    <a:nvGrpSpPr>
                      <a:cNvPr id="10245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3581400" y="1752600"/>
                        <a:ext cx="2090738" cy="4038600"/>
                        <a:chOff x="2208" y="1296"/>
                        <a:chExt cx="1365" cy="2542"/>
                      </a:xfrm>
                    </a:grpSpPr>
                    <a:sp>
                      <a:nvSpPr>
                        <a:cNvPr id="10261" name="AutoShape 20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08" y="1490"/>
                          <a:ext cx="1363" cy="1800"/>
                        </a:xfrm>
                        <a:prstGeom prst="roundRect">
                          <a:avLst>
                            <a:gd name="adj" fmla="val 17509"/>
                          </a:avLst>
                        </a:prstGeom>
                        <a:gradFill rotWithShape="1">
                          <a:gsLst>
                            <a:gs pos="0">
                              <a:srgbClr val="34B034"/>
                            </a:gs>
                            <a:gs pos="100000">
                              <a:srgbClr val="3F8B4A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2" name="AutoShape 21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29" y="1495"/>
                          <a:ext cx="1322" cy="17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3E77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3" name="AutoShape 2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40" y="2795"/>
                          <a:ext cx="1304" cy="44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73E77E"/>
                            </a:gs>
                            <a:gs pos="100000">
                              <a:srgbClr val="B3F2B9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4" name="AutoShape 23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40" y="1509"/>
                          <a:ext cx="1304" cy="44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D0F7D4"/>
                            </a:gs>
                            <a:gs pos="100000">
                              <a:srgbClr val="73E77E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5" name="Oval 24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677" y="1296"/>
                          <a:ext cx="405" cy="40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38100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6" name="Oval 2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681" y="1299"/>
                          <a:ext cx="392" cy="3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636869"/>
                            </a:gs>
                            <a:gs pos="100000">
                              <a:srgbClr val="D6E1E2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7" name="Oval 2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686" y="1301"/>
                          <a:ext cx="383" cy="3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6E1E2">
                                <a:alpha val="0"/>
                              </a:srgbClr>
                            </a:gs>
                            <a:gs pos="100000">
                              <a:srgbClr val="F1F5F5"/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8" name="Oval 2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690" y="1305"/>
                          <a:ext cx="364" cy="35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AB2B3"/>
                            </a:gs>
                            <a:gs pos="100000">
                              <a:srgbClr val="D6E1E2"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69" name="Oval 28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712" y="1315"/>
                          <a:ext cx="323" cy="2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1E2">
                                <a:alpha val="37999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0" name="Text Box 2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760" y="1354"/>
                          <a:ext cx="232" cy="288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2400">
                                <a:solidFill>
                                  <a:srgbClr val="000000"/>
                                </a:solidFill>
                              </a:rPr>
                              <a:t>2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71" name="Text Box 30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2256" y="1776"/>
                          <a:ext cx="1296" cy="517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ru-RU" sz="2400" dirty="0" err="1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Предпри</a:t>
                            </a:r>
                            <a:r>
                              <a:rPr lang="ru-RU" sz="2400" dirty="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-</a:t>
                            </a:r>
                          </a:p>
                          <a:p>
                            <a:pPr eaLnBrk="1" hangingPunct="1"/>
                            <a:r>
                              <a:rPr lang="ru-RU" sz="2400" dirty="0" err="1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имчивость</a:t>
                            </a:r>
                            <a:endParaRPr lang="en-US" sz="2400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72" name="AutoShape 31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10" y="3290"/>
                          <a:ext cx="1363" cy="548"/>
                        </a:xfrm>
                        <a:prstGeom prst="roundRect">
                          <a:avLst>
                            <a:gd name="adj" fmla="val 40389"/>
                          </a:avLst>
                        </a:prstGeom>
                        <a:gradFill rotWithShape="1">
                          <a:gsLst>
                            <a:gs pos="0">
                              <a:srgbClr val="58A4AE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73" name="AutoShape 3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2238" y="3305"/>
                          <a:ext cx="1304" cy="4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72B2BB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503447">
        <w:drawing>
          <wp:inline distT="0" distB="0" distL="0" distR="0">
            <wp:extent cx="1054839" cy="1467293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70113" cy="4114800"/>
                      <a:chOff x="5943600" y="1752600"/>
                      <a:chExt cx="2170113" cy="4114800"/>
                    </a:xfrm>
                  </a:grpSpPr>
                  <a:grpSp>
                    <a:nvGrpSpPr>
                      <a:cNvPr id="10246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5943600" y="1752600"/>
                        <a:ext cx="2170113" cy="4114800"/>
                        <a:chOff x="3692" y="1296"/>
                        <a:chExt cx="1367" cy="2542"/>
                      </a:xfrm>
                    </a:grpSpPr>
                    <a:sp>
                      <a:nvSpPr>
                        <a:cNvPr id="10247" name="AutoShape 34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696" y="1490"/>
                          <a:ext cx="1363" cy="1800"/>
                        </a:xfrm>
                        <a:prstGeom prst="roundRect">
                          <a:avLst>
                            <a:gd name="adj" fmla="val 17509"/>
                          </a:avLst>
                        </a:prstGeom>
                        <a:gradFill rotWithShape="1">
                          <a:gsLst>
                            <a:gs pos="0">
                              <a:srgbClr val="B59F43"/>
                            </a:gs>
                            <a:gs pos="100000">
                              <a:srgbClr val="8F8849"/>
                            </a:gs>
                          </a:gsLst>
                          <a:lin ang="27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48" name="AutoShape 3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717" y="1495"/>
                          <a:ext cx="1322" cy="17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9E06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49" name="AutoShape 3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728" y="2795"/>
                          <a:ext cx="1304" cy="44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E9E065"/>
                            </a:gs>
                            <a:gs pos="100000">
                              <a:srgbClr val="F2EDA6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0" name="AutoShape 3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728" y="1509"/>
                          <a:ext cx="1304" cy="44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8F5CC"/>
                            </a:gs>
                            <a:gs pos="100000">
                              <a:srgbClr val="E9E065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3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165" y="1296"/>
                          <a:ext cx="405" cy="405"/>
                          <a:chOff x="1289" y="582"/>
                          <a:chExt cx="668" cy="668"/>
                        </a:xfrm>
                      </a:grpSpPr>
                      <a:sp>
                        <a:nvSpPr>
                          <a:cNvPr id="10256" name="Oval 39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289" y="582"/>
                            <a:ext cx="668" cy="6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38100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anchor="ctr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7" name="Oval 40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296" y="587"/>
                            <a:ext cx="646" cy="64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636869"/>
                              </a:gs>
                              <a:gs pos="100000">
                                <a:srgbClr val="D6E1E2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8" name="Oval 41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04" y="591"/>
                            <a:ext cx="631" cy="63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D6E1E2">
                                  <a:alpha val="0"/>
                                </a:srgbClr>
                              </a:gs>
                              <a:gs pos="100000">
                                <a:srgbClr val="F1F5F5"/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9" name="Oval 42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11" y="597"/>
                            <a:ext cx="600" cy="58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AAB2B3"/>
                              </a:gs>
                              <a:gs pos="100000">
                                <a:srgbClr val="D6E1E2">
                                  <a:alpha val="48000"/>
                                </a:srgbClr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60" name="Oval 43"/>
                          <a:cNvSpPr>
                            <a:spLocks noChangeArrowheads="1"/>
                          </a:cNvSpPr>
                        </a:nvSpPr>
                        <a:spPr bwMode="gray">
                          <a:xfrm>
                            <a:off x="1346" y="613"/>
                            <a:ext cx="533" cy="47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1E2">
                                  <a:alpha val="37999"/>
                                </a:srgbClr>
                              </a:gs>
                            </a:gsLst>
                            <a:lin ang="5400000" scaled="1"/>
                          </a:gradFill>
                          <a:ln w="9525" algn="ctr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eaVert" wrap="none" anchor="ctr"/>
                            <a:lstStyle>
                              <a:defPPr>
                                <a:defRPr lang="en-US"/>
                              </a:defPPr>
                              <a:lvl1pPr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52" name="Text Box 44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4252" y="1354"/>
                          <a:ext cx="223" cy="282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sz="2400">
                                <a:solidFill>
                                  <a:srgbClr val="000000"/>
                                </a:solidFill>
                              </a:rPr>
                              <a:t>3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53" name="Text Box 45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3744" y="1776"/>
                          <a:ext cx="1296" cy="733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ru-RU" sz="2400">
                                <a:solidFill>
                                  <a:schemeClr val="bg1"/>
                                </a:solidFill>
                                <a:latin typeface="Verdana" pitchFamily="34" charset="0"/>
                              </a:rPr>
                              <a:t>Конкурен-тоспособ-ность</a:t>
                            </a:r>
                            <a:endParaRPr lang="en-US" sz="240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54" name="AutoShape 4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692" y="3290"/>
                          <a:ext cx="1363" cy="548"/>
                        </a:xfrm>
                        <a:prstGeom prst="roundRect">
                          <a:avLst>
                            <a:gd name="adj" fmla="val 40389"/>
                          </a:avLst>
                        </a:prstGeom>
                        <a:gradFill rotWithShape="1">
                          <a:gsLst>
                            <a:gs pos="0">
                              <a:srgbClr val="99BACC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55" name="AutoShape 4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720" y="3305"/>
                          <a:ext cx="1304" cy="48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C8DAD4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03447" w:rsidRDefault="00503447" w:rsidP="00503447">
      <w:pPr>
        <w:jc w:val="both"/>
      </w:pPr>
      <w:r w:rsidRPr="00503447">
        <w:t>Классификация рефлексии</w:t>
      </w:r>
      <w:r>
        <w:t>:</w:t>
      </w:r>
    </w:p>
    <w:p w:rsidR="00503447" w:rsidRDefault="00503447" w:rsidP="00503447">
      <w:pPr>
        <w:jc w:val="both"/>
      </w:pPr>
      <w:r w:rsidRPr="00503447">
        <w:drawing>
          <wp:inline distT="0" distB="0" distL="0" distR="0">
            <wp:extent cx="6152515" cy="4986655"/>
            <wp:effectExtent l="19050" t="0" r="635" b="0"/>
            <wp:docPr id="5" name="Рисунок 4" descr="C:\Users\328\Desktop\23657_html_76b64c4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Users\328\Desktop\23657_html_76b64c4b.pn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47" w:rsidRDefault="00503447" w:rsidP="00503447">
      <w:pPr>
        <w:jc w:val="both"/>
      </w:pPr>
      <w:r w:rsidRPr="00503447">
        <w:t>Учебной рефлексии может подвергаться:</w:t>
      </w:r>
    </w:p>
    <w:p w:rsidR="00000000" w:rsidRPr="00503447" w:rsidRDefault="007B1F0D" w:rsidP="00503447">
      <w:pPr>
        <w:numPr>
          <w:ilvl w:val="0"/>
          <w:numId w:val="4"/>
        </w:numPr>
        <w:jc w:val="both"/>
      </w:pPr>
      <w:r w:rsidRPr="00503447">
        <w:t>Настроение, эмоциональное состояние.</w:t>
      </w:r>
    </w:p>
    <w:p w:rsidR="00000000" w:rsidRPr="00503447" w:rsidRDefault="007B1F0D" w:rsidP="00503447">
      <w:pPr>
        <w:numPr>
          <w:ilvl w:val="0"/>
          <w:numId w:val="4"/>
        </w:numPr>
        <w:jc w:val="both"/>
      </w:pPr>
      <w:r w:rsidRPr="00503447">
        <w:t xml:space="preserve">Деятельность </w:t>
      </w:r>
      <w:proofErr w:type="gramStart"/>
      <w:r w:rsidRPr="00503447">
        <w:t>обучающихся</w:t>
      </w:r>
      <w:proofErr w:type="gramEnd"/>
      <w:r w:rsidRPr="00503447">
        <w:t>.</w:t>
      </w:r>
    </w:p>
    <w:p w:rsidR="00000000" w:rsidRPr="00503447" w:rsidRDefault="007B1F0D" w:rsidP="00503447">
      <w:pPr>
        <w:numPr>
          <w:ilvl w:val="0"/>
          <w:numId w:val="4"/>
        </w:numPr>
        <w:jc w:val="both"/>
      </w:pPr>
      <w:r w:rsidRPr="00503447">
        <w:t>Содержание учебного материала</w:t>
      </w:r>
      <w:r w:rsidRPr="00503447">
        <w:t>.</w:t>
      </w:r>
    </w:p>
    <w:p w:rsidR="00503447" w:rsidRDefault="004A6B37" w:rsidP="00503447">
      <w:pPr>
        <w:jc w:val="both"/>
      </w:pPr>
      <w:r w:rsidRPr="004A6B37">
        <w:t xml:space="preserve">Приёмы формирования </w:t>
      </w:r>
      <w:proofErr w:type="gramStart"/>
      <w:r w:rsidRPr="004A6B37">
        <w:t>познавательных</w:t>
      </w:r>
      <w:proofErr w:type="gramEnd"/>
      <w:r w:rsidRPr="004A6B37">
        <w:t xml:space="preserve"> УУД</w:t>
      </w:r>
      <w:r>
        <w:t>: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 xml:space="preserve">Приём « </w:t>
      </w:r>
      <w:proofErr w:type="spellStart"/>
      <w:r w:rsidRPr="004A6B37">
        <w:t>Инсёрт</w:t>
      </w:r>
      <w:proofErr w:type="spellEnd"/>
      <w:r w:rsidRPr="004A6B37">
        <w:t xml:space="preserve">» </w:t>
      </w:r>
      <w:hyperlink r:id="rId6" w:history="1">
        <w:r w:rsidRPr="004A6B37">
          <w:rPr>
            <w:rStyle w:val="a7"/>
          </w:rPr>
          <w:t>или</w:t>
        </w:r>
      </w:hyperlink>
      <w:r w:rsidRPr="004A6B37">
        <w:t xml:space="preserve"> «Условные значки - Детям предлагается проработать текст, используя определённые </w:t>
      </w:r>
      <w:r w:rsidRPr="004A6B37">
        <w:t>условные знаки. Ученики читают текст, одновременно, делая пометки на полях: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+” -я это знал</w:t>
      </w:r>
      <w:proofErr w:type="gramStart"/>
      <w:r w:rsidRPr="004A6B37">
        <w:t>, “</w:t>
      </w:r>
      <w:proofErr w:type="gramEnd"/>
      <w:r w:rsidRPr="004A6B37">
        <w:t>?” - это для меня новое, “-” - это противоречит моим знаниям, “!” - об этом хочу узнать больше. Применение этого приёма способствует развитию систематичности мышл</w:t>
      </w:r>
      <w:r w:rsidRPr="004A6B37">
        <w:t xml:space="preserve">ения, развитию </w:t>
      </w:r>
      <w:r w:rsidRPr="004A6B37">
        <w:lastRenderedPageBreak/>
        <w:t>умения классифицировать поступающую информацию и развитию умения выделять новое. Условные значки помогают детям читать более внимательно, превращают чтение в увлекательное путешествие, становятся помощниками в запоминании материала.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-“Толст</w:t>
      </w:r>
      <w:r w:rsidRPr="004A6B37">
        <w:t xml:space="preserve">ые и </w:t>
      </w:r>
      <w:hyperlink r:id="rId7" w:history="1">
        <w:r w:rsidRPr="004A6B37">
          <w:rPr>
            <w:rStyle w:val="a7"/>
          </w:rPr>
          <w:t>тонкие</w:t>
        </w:r>
      </w:hyperlink>
      <w:r w:rsidRPr="004A6B37">
        <w:t xml:space="preserve"> вопросы”</w:t>
      </w:r>
      <w:proofErr w:type="gramStart"/>
      <w:r w:rsidRPr="004A6B37">
        <w:t xml:space="preserve"> .</w:t>
      </w:r>
      <w:proofErr w:type="gramEnd"/>
      <w:r w:rsidRPr="004A6B37">
        <w:t xml:space="preserve"> 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Для успешной адаптации во взрослой жизни детей необходимо учить различать вопросы, на которые можно дать однозначный ответ (“тонкие”</w:t>
      </w:r>
      <w:proofErr w:type="gramStart"/>
      <w:r w:rsidRPr="004A6B37">
        <w:t xml:space="preserve"> )</w:t>
      </w:r>
      <w:proofErr w:type="gramEnd"/>
      <w:r w:rsidRPr="004A6B37">
        <w:t>, и вопросы, на которые ответить определённо нельзя (“толстые” ).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К</w:t>
      </w:r>
      <w:r w:rsidRPr="004A6B37">
        <w:t>то</w:t>
      </w:r>
      <w:proofErr w:type="gramStart"/>
      <w:r w:rsidRPr="004A6B37">
        <w:t>…</w:t>
      </w:r>
      <w:r w:rsidRPr="004A6B37">
        <w:tab/>
        <w:t xml:space="preserve">                               </w:t>
      </w:r>
      <w:r>
        <w:t xml:space="preserve"> </w:t>
      </w:r>
      <w:r w:rsidRPr="004A6B37">
        <w:t>Д</w:t>
      </w:r>
      <w:proofErr w:type="gramEnd"/>
      <w:r w:rsidRPr="004A6B37">
        <w:t>айте объяснение, почему…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Что</w:t>
      </w:r>
      <w:proofErr w:type="gramStart"/>
      <w:r w:rsidRPr="004A6B37">
        <w:t>…</w:t>
      </w:r>
      <w:r w:rsidRPr="004A6B37">
        <w:tab/>
        <w:t xml:space="preserve">                                П</w:t>
      </w:r>
      <w:proofErr w:type="gramEnd"/>
      <w:r w:rsidRPr="004A6B37">
        <w:t>очему вы думаете…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Когда</w:t>
      </w:r>
      <w:proofErr w:type="gramStart"/>
      <w:r w:rsidRPr="004A6B37">
        <w:t>…</w:t>
      </w:r>
      <w:r w:rsidRPr="004A6B37">
        <w:tab/>
        <w:t xml:space="preserve">                </w:t>
      </w:r>
      <w:r>
        <w:t xml:space="preserve">                </w:t>
      </w:r>
      <w:r w:rsidRPr="004A6B37">
        <w:t>В</w:t>
      </w:r>
      <w:proofErr w:type="gramEnd"/>
      <w:r w:rsidRPr="004A6B37">
        <w:t xml:space="preserve"> чём разница… </w:t>
      </w:r>
    </w:p>
    <w:p w:rsidR="00000000" w:rsidRPr="004A6B37" w:rsidRDefault="007B1F0D" w:rsidP="004A6B37">
      <w:pPr>
        <w:ind w:left="360"/>
        <w:jc w:val="both"/>
      </w:pPr>
      <w:r w:rsidRPr="004A6B37">
        <w:t xml:space="preserve">- </w:t>
      </w:r>
      <w:r w:rsidRPr="004A6B37">
        <w:rPr>
          <w:b/>
          <w:bCs/>
        </w:rPr>
        <w:t xml:space="preserve">Прием «Корзина» </w:t>
      </w:r>
      <w:r w:rsidRPr="004A6B37">
        <w:rPr>
          <w:b/>
          <w:bCs/>
        </w:rPr>
        <w:t>идей, понятий, имен...</w:t>
      </w:r>
      <w:r w:rsidRPr="004A6B37">
        <w:t xml:space="preserve"> </w:t>
      </w:r>
    </w:p>
    <w:p w:rsidR="00000000" w:rsidRPr="004A6B37" w:rsidRDefault="007B1F0D" w:rsidP="007B1F0D">
      <w:pPr>
        <w:jc w:val="both"/>
      </w:pPr>
      <w:r w:rsidRPr="004A6B37">
        <w:t>Это прием организации индивидуальной и групповой работ</w:t>
      </w:r>
      <w:r w:rsidRPr="004A6B37">
        <w:t>ы учащихся на начальной стадии урока, когда идет актуализация имеющегося у них опыта и</w:t>
      </w:r>
      <w:r>
        <w:t xml:space="preserve"> </w:t>
      </w:r>
      <w:r w:rsidRPr="004A6B37">
        <w:t>знаний, он позволяет выяснить все, что знают или думают ученики по</w:t>
      </w:r>
      <w:r>
        <w:t xml:space="preserve"> </w:t>
      </w:r>
      <w:r w:rsidRPr="004A6B37">
        <w:t>обсуждаемой теме урока. На доске можно нарисовать значок корзины, в которой условно будет  собрано в</w:t>
      </w:r>
      <w:r w:rsidRPr="004A6B37">
        <w:t xml:space="preserve">се то, что все ученики вместе знают об изучаемой теме. </w:t>
      </w:r>
    </w:p>
    <w:p w:rsidR="00000000" w:rsidRPr="007B1F0D" w:rsidRDefault="007B1F0D" w:rsidP="004A6B37">
      <w:pPr>
        <w:ind w:left="360"/>
        <w:jc w:val="both"/>
      </w:pPr>
      <w:r w:rsidRPr="007B1F0D">
        <w:t xml:space="preserve">- </w:t>
      </w:r>
      <w:hyperlink r:id="rId8" w:history="1">
        <w:r w:rsidRPr="007B1F0D">
          <w:rPr>
            <w:rStyle w:val="a7"/>
            <w:b/>
            <w:bCs/>
            <w:color w:val="auto"/>
          </w:rPr>
          <w:t>Прием</w:t>
        </w:r>
      </w:hyperlink>
      <w:r w:rsidRPr="007B1F0D">
        <w:rPr>
          <w:b/>
          <w:bCs/>
        </w:rPr>
        <w:t xml:space="preserve"> «Составление кластера»</w:t>
      </w:r>
      <w:r w:rsidRPr="007B1F0D">
        <w:t xml:space="preserve"> </w:t>
      </w:r>
    </w:p>
    <w:p w:rsidR="00000000" w:rsidRPr="004A6B37" w:rsidRDefault="007B1F0D" w:rsidP="007B1F0D">
      <w:pPr>
        <w:jc w:val="both"/>
      </w:pPr>
      <w:r w:rsidRPr="004A6B37">
        <w:t>Смысл этого приема заключается в попытке систематизировать имеющиеся</w:t>
      </w:r>
      <w:r>
        <w:t xml:space="preserve"> </w:t>
      </w:r>
      <w:r w:rsidRPr="004A6B37">
        <w:t xml:space="preserve">знания по той или иной проблеме. Он </w:t>
      </w:r>
      <w:r w:rsidRPr="004A6B37">
        <w:t>связан с приемом «корзина», поскольку систематизации чаще всего подлежит содержание «корзины».</w:t>
      </w:r>
    </w:p>
    <w:p w:rsidR="00000000" w:rsidRPr="004A6B37" w:rsidRDefault="007B1F0D" w:rsidP="007B1F0D">
      <w:pPr>
        <w:jc w:val="both"/>
      </w:pPr>
      <w:r w:rsidRPr="004A6B37">
        <w:t>Кластер - это графическая организация материала, показывающая</w:t>
      </w:r>
      <w:r>
        <w:t xml:space="preserve"> </w:t>
      </w:r>
      <w:r w:rsidRPr="004A6B37">
        <w:t>смысловые поля того или иного понятия. Слово кластер в переводе означает пучок, созвездие. Состав</w:t>
      </w:r>
      <w:r w:rsidRPr="004A6B37">
        <w:t xml:space="preserve">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</w:t>
      </w:r>
      <w:r w:rsidRPr="004A6B37">
        <w:t>расходятся далее и далее.</w:t>
      </w:r>
    </w:p>
    <w:p w:rsidR="00000000" w:rsidRDefault="007B1F0D" w:rsidP="007B1F0D">
      <w:pPr>
        <w:jc w:val="both"/>
      </w:pPr>
      <w:r w:rsidRPr="004A6B37">
        <w:t>Кластер может быть использован на самых разных стадиях урока.</w:t>
      </w:r>
    </w:p>
    <w:p w:rsidR="007B1F0D" w:rsidRPr="007B1F0D" w:rsidRDefault="007B1F0D" w:rsidP="004A6B37">
      <w:pPr>
        <w:ind w:left="360"/>
        <w:jc w:val="both"/>
      </w:pPr>
      <w:hyperlink r:id="rId9" w:history="1">
        <w:r w:rsidRPr="007B1F0D">
          <w:rPr>
            <w:rStyle w:val="a7"/>
            <w:b/>
            <w:bCs/>
            <w:color w:val="auto"/>
          </w:rPr>
          <w:t>Прием</w:t>
        </w:r>
      </w:hyperlink>
      <w:r w:rsidRPr="007B1F0D">
        <w:rPr>
          <w:b/>
          <w:bCs/>
        </w:rPr>
        <w:t xml:space="preserve"> «</w:t>
      </w:r>
      <w:proofErr w:type="spellStart"/>
      <w:r w:rsidRPr="007B1F0D">
        <w:rPr>
          <w:b/>
          <w:bCs/>
        </w:rPr>
        <w:t>Фишбоун</w:t>
      </w:r>
      <w:proofErr w:type="spellEnd"/>
      <w:r w:rsidRPr="007B1F0D">
        <w:rPr>
          <w:b/>
          <w:bCs/>
        </w:rPr>
        <w:t xml:space="preserve">» </w:t>
      </w:r>
      <w:r w:rsidRPr="007B1F0D">
        <w:rPr>
          <w:b/>
          <w:bCs/>
        </w:rPr>
        <w:t>(рыбный скелет):</w:t>
      </w:r>
      <w:r w:rsidRPr="007B1F0D">
        <w:t xml:space="preserve"> </w:t>
      </w:r>
    </w:p>
    <w:p w:rsidR="00000000" w:rsidRPr="004A6B37" w:rsidRDefault="007B1F0D" w:rsidP="007B1F0D">
      <w:pPr>
        <w:jc w:val="both"/>
      </w:pPr>
      <w:r w:rsidRPr="004A6B37">
        <w:t xml:space="preserve">голова - вопрос темы, верхние </w:t>
      </w:r>
      <w:r w:rsidRPr="004A6B37">
        <w:t xml:space="preserve">косточки - основные понятия темы, нижние косточки — суть </w:t>
      </w:r>
      <w:proofErr w:type="gramStart"/>
      <w:r w:rsidRPr="004A6B37">
        <w:t>понятии</w:t>
      </w:r>
      <w:proofErr w:type="gramEnd"/>
      <w:r w:rsidRPr="004A6B37">
        <w:t>, хвост – ответ на вопрос. Записи должны быть краткими, представлять собой ключевые слова или фразы, отражающие суть.</w:t>
      </w:r>
      <w:r w:rsidRPr="004A6B37">
        <w:t xml:space="preserve"> Схема «</w:t>
      </w:r>
      <w:proofErr w:type="spellStart"/>
      <w:r w:rsidRPr="004A6B37">
        <w:t>Фишбоун</w:t>
      </w:r>
      <w:proofErr w:type="spellEnd"/>
      <w:r w:rsidRPr="004A6B37">
        <w:t>» в переводе означает «рыбья кость». В «голове» этого скелет</w:t>
      </w:r>
      <w:r w:rsidRPr="004A6B37">
        <w:t xml:space="preserve">а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изучаемой проблемы. </w:t>
      </w:r>
      <w:proofErr w:type="gramStart"/>
      <w:r w:rsidRPr="004A6B37">
        <w:t>Напротив верхних – располагаются нижние, на которых по ходу вписываютс</w:t>
      </w:r>
      <w:r w:rsidRPr="004A6B37">
        <w:t>я факты, подтверждающие наличие сформированных ими причин.</w:t>
      </w:r>
      <w:proofErr w:type="gramEnd"/>
      <w:r w:rsidRPr="004A6B37">
        <w:t xml:space="preserve"> Записи должны быть краткими, представлять собой ключевые слова или фразы, отражающие суть факты.</w:t>
      </w:r>
    </w:p>
    <w:p w:rsidR="00000000" w:rsidRPr="004A6B37" w:rsidRDefault="007B1F0D" w:rsidP="004A6B37">
      <w:pPr>
        <w:ind w:left="360"/>
        <w:jc w:val="both"/>
      </w:pPr>
      <w:r w:rsidRPr="004A6B37">
        <w:rPr>
          <w:b/>
          <w:bCs/>
        </w:rPr>
        <w:t>Прием « Мудрые совы»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 xml:space="preserve">Учащимся предлагается самостоятельно проработать </w:t>
      </w:r>
      <w:r w:rsidRPr="004A6B37">
        <w:t xml:space="preserve">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Азы работы над текстом. Найдите в тексте основные (новые) понятия и запиш</w:t>
      </w:r>
      <w:r w:rsidRPr="004A6B37">
        <w:t>ите их в алфавитном порядке.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lastRenderedPageBreak/>
        <w:t>Главная жизненная мудрость. Постарайтесь выразить главную мысль текста одной фразой. Или какая из фраз каждого раздела является центральным высказыванием, какие фразы являются ключевыми?</w:t>
      </w:r>
    </w:p>
    <w:p w:rsidR="00000000" w:rsidRPr="004A6B37" w:rsidRDefault="007B1F0D" w:rsidP="004A6B37">
      <w:pPr>
        <w:ind w:left="360"/>
        <w:jc w:val="both"/>
      </w:pPr>
      <w:r w:rsidRPr="004A6B37">
        <w:rPr>
          <w:b/>
          <w:bCs/>
          <w:u w:val="single"/>
        </w:rPr>
        <w:t>Перепутанные цепочки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 xml:space="preserve"> Учитель </w:t>
      </w:r>
      <w:r w:rsidRPr="004A6B37">
        <w:t xml:space="preserve">предлагает учащимся ряд утверждений, среди которых есть верные, а есть и неверные 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Учащиеся работают индивидуально, читают текст, отмечают перепутанные цепочки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Обсуждают свои результаты в группе, уточняют, исправляют</w:t>
      </w:r>
    </w:p>
    <w:p w:rsidR="00000000" w:rsidRPr="004A6B37" w:rsidRDefault="007B1F0D" w:rsidP="004A6B37">
      <w:pPr>
        <w:ind w:left="360"/>
        <w:jc w:val="both"/>
      </w:pPr>
      <w:r w:rsidRPr="004A6B37">
        <w:rPr>
          <w:b/>
          <w:bCs/>
          <w:u w:val="single"/>
        </w:rPr>
        <w:t>Верные и неверные ут</w:t>
      </w:r>
      <w:r w:rsidRPr="004A6B37">
        <w:rPr>
          <w:b/>
          <w:bCs/>
          <w:u w:val="single"/>
        </w:rPr>
        <w:t>верждения</w:t>
      </w:r>
    </w:p>
    <w:p w:rsidR="00000000" w:rsidRPr="004A6B37" w:rsidRDefault="007B1F0D" w:rsidP="004A6B37">
      <w:pPr>
        <w:numPr>
          <w:ilvl w:val="0"/>
          <w:numId w:val="5"/>
        </w:numPr>
        <w:jc w:val="both"/>
      </w:pPr>
      <w:r w:rsidRPr="004A6B37">
        <w:t>В начале урока даются утверждения по новой теме, которые нужно оценить как верные или неверные и обосновать свои решения</w:t>
      </w:r>
    </w:p>
    <w:p w:rsidR="004A6B37" w:rsidRDefault="007B1F0D" w:rsidP="004A6B37">
      <w:pPr>
        <w:numPr>
          <w:ilvl w:val="0"/>
          <w:numId w:val="5"/>
        </w:numPr>
        <w:jc w:val="both"/>
      </w:pPr>
      <w:r w:rsidRPr="004A6B37">
        <w:t>На стадии рефлексии можно предложить ребятам составить самим утверждения и обменятся ими для оценки их правильности</w:t>
      </w:r>
    </w:p>
    <w:p w:rsidR="004A6B37" w:rsidRDefault="004A6B37" w:rsidP="004A6B37">
      <w:pPr>
        <w:jc w:val="both"/>
        <w:rPr>
          <w:b/>
          <w:bCs/>
        </w:rPr>
      </w:pPr>
      <w:r w:rsidRPr="004A6B37">
        <w:rPr>
          <w:b/>
          <w:bCs/>
        </w:rPr>
        <w:t xml:space="preserve">Рефлексия содержания учебного материала (контроль и оценка результатов </w:t>
      </w:r>
      <w:proofErr w:type="spellStart"/>
      <w:r w:rsidRPr="004A6B37">
        <w:rPr>
          <w:b/>
          <w:bCs/>
        </w:rPr>
        <w:t>деятелльности</w:t>
      </w:r>
      <w:proofErr w:type="spellEnd"/>
      <w:r w:rsidRPr="004A6B37">
        <w:rPr>
          <w:b/>
          <w:bCs/>
        </w:rPr>
        <w:t>)</w:t>
      </w:r>
    </w:p>
    <w:p w:rsidR="00000000" w:rsidRDefault="007B1F0D" w:rsidP="004A6B37">
      <w:pPr>
        <w:jc w:val="both"/>
      </w:pPr>
      <w:r w:rsidRPr="004A6B37">
        <w:t xml:space="preserve">Ребята оценивают свою активность на уроке, полезность и интересность форм подачи форм подачи знаний, увлекательность </w:t>
      </w:r>
      <w:r w:rsidRPr="004A6B37">
        <w:t xml:space="preserve">урока. Этот вид рефлексии помогает выявить такой фактор, как осознание содержания материала. Используются самые различные приёмы. </w:t>
      </w:r>
    </w:p>
    <w:p w:rsidR="00000000" w:rsidRPr="004A6B37" w:rsidRDefault="007B1F0D" w:rsidP="004A6B37">
      <w:pPr>
        <w:pStyle w:val="a8"/>
        <w:numPr>
          <w:ilvl w:val="0"/>
          <w:numId w:val="10"/>
        </w:numPr>
        <w:jc w:val="both"/>
      </w:pPr>
      <w:r w:rsidRPr="004A6B37">
        <w:t>Лесенка успеха</w:t>
      </w:r>
      <w:r w:rsidRPr="004A6B37">
        <w:t xml:space="preserve"> </w:t>
      </w:r>
    </w:p>
    <w:p w:rsidR="004A6B37" w:rsidRDefault="004A6B37" w:rsidP="004A6B37">
      <w:pPr>
        <w:pStyle w:val="a8"/>
        <w:numPr>
          <w:ilvl w:val="0"/>
          <w:numId w:val="10"/>
        </w:numPr>
        <w:jc w:val="both"/>
      </w:pPr>
      <w:r w:rsidRPr="004A6B37">
        <w:t>Дерево успеха</w:t>
      </w:r>
    </w:p>
    <w:p w:rsidR="004A6B37" w:rsidRDefault="004A6B37" w:rsidP="007B1F0D">
      <w:pPr>
        <w:jc w:val="both"/>
      </w:pPr>
      <w:r w:rsidRPr="004A6B37">
        <w:t>Определённым цветом листьев обозначены уровни Усвоения материала, аналогичный ему приём -  «Яблоня». На изображении яблони необходимо прикрепить яблоки зелёного и красного цветов, в соответствии с тем, понятен ли был материал на уроке и насколько продуктивным был урок для учащихся.</w:t>
      </w:r>
    </w:p>
    <w:p w:rsidR="004A6B37" w:rsidRDefault="004A6B37" w:rsidP="004A6B37">
      <w:pPr>
        <w:pStyle w:val="a8"/>
        <w:numPr>
          <w:ilvl w:val="0"/>
          <w:numId w:val="12"/>
        </w:numPr>
        <w:jc w:val="both"/>
      </w:pPr>
      <w:r w:rsidRPr="004A6B37">
        <w:t>Таблица-фиксация знания и незнания о каком-либо понятии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4"/>
        <w:gridCol w:w="2756"/>
        <w:gridCol w:w="2756"/>
        <w:gridCol w:w="2756"/>
      </w:tblGrid>
      <w:tr w:rsidR="004A6B37" w:rsidRPr="004A6B37" w:rsidTr="004A6B37">
        <w:trPr>
          <w:trHeight w:val="651"/>
        </w:trPr>
        <w:tc>
          <w:tcPr>
            <w:tcW w:w="113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A6B37" w:rsidRDefault="004A6B37" w:rsidP="004A6B37">
            <w:pPr>
              <w:jc w:val="center"/>
              <w:rPr>
                <w:b/>
              </w:rPr>
            </w:pPr>
            <w:r w:rsidRPr="004A6B37">
              <w:rPr>
                <w:b/>
              </w:rPr>
              <w:t>Понятие</w:t>
            </w: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A6B37" w:rsidRDefault="004A6B37" w:rsidP="004A6B37">
            <w:pPr>
              <w:jc w:val="center"/>
              <w:rPr>
                <w:b/>
              </w:rPr>
            </w:pPr>
            <w:r w:rsidRPr="004A6B37">
              <w:rPr>
                <w:b/>
              </w:rPr>
              <w:t>Знал</w:t>
            </w: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A6B37" w:rsidRDefault="004A6B37" w:rsidP="004A6B37">
            <w:pPr>
              <w:jc w:val="center"/>
              <w:rPr>
                <w:b/>
              </w:rPr>
            </w:pPr>
            <w:r w:rsidRPr="004A6B37">
              <w:rPr>
                <w:b/>
              </w:rPr>
              <w:t>Узнал</w:t>
            </w:r>
          </w:p>
        </w:tc>
        <w:tc>
          <w:tcPr>
            <w:tcW w:w="12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4A6B37" w:rsidRDefault="004A6B37" w:rsidP="004A6B37">
            <w:pPr>
              <w:jc w:val="center"/>
              <w:rPr>
                <w:b/>
              </w:rPr>
            </w:pPr>
            <w:r w:rsidRPr="004A6B37">
              <w:rPr>
                <w:b/>
              </w:rPr>
              <w:t>Хочу узнать</w:t>
            </w:r>
          </w:p>
        </w:tc>
      </w:tr>
      <w:tr w:rsidR="004A6B37" w:rsidRPr="004A6B37" w:rsidTr="004A6B37">
        <w:trPr>
          <w:trHeight w:val="1343"/>
        </w:trPr>
        <w:tc>
          <w:tcPr>
            <w:tcW w:w="11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A6B37" w:rsidRPr="004A6B37" w:rsidRDefault="004A6B37" w:rsidP="004A6B37">
            <w:pPr>
              <w:jc w:val="both"/>
            </w:pPr>
            <w:r w:rsidRPr="004A6B37">
              <w:t xml:space="preserve">Например: </w:t>
            </w:r>
          </w:p>
          <w:p w:rsidR="00000000" w:rsidRPr="004A6B37" w:rsidRDefault="004A6B37" w:rsidP="004A6B37">
            <w:pPr>
              <w:jc w:val="both"/>
            </w:pPr>
            <w:r>
              <w:t>Имя существите</w:t>
            </w:r>
            <w:r w:rsidRPr="004A6B37">
              <w:t xml:space="preserve">льное </w:t>
            </w:r>
          </w:p>
        </w:tc>
        <w:tc>
          <w:tcPr>
            <w:tcW w:w="12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A6B37" w:rsidRPr="004A6B37" w:rsidRDefault="004A6B37" w:rsidP="004A6B37">
            <w:pPr>
              <w:jc w:val="both"/>
            </w:pPr>
            <w:r w:rsidRPr="004A6B37">
              <w:t>Часть речи</w:t>
            </w:r>
          </w:p>
          <w:p w:rsidR="004A6B37" w:rsidRPr="004A6B37" w:rsidRDefault="004A6B37" w:rsidP="004A6B37">
            <w:pPr>
              <w:jc w:val="both"/>
            </w:pPr>
            <w:r w:rsidRPr="004A6B37">
              <w:t xml:space="preserve">Вопросы кто? что? </w:t>
            </w:r>
          </w:p>
          <w:p w:rsidR="00000000" w:rsidRPr="004A6B37" w:rsidRDefault="004A6B37" w:rsidP="004A6B37">
            <w:pPr>
              <w:jc w:val="both"/>
            </w:pPr>
            <w:r w:rsidRPr="004A6B37">
              <w:t>Изменяется по числам</w:t>
            </w:r>
          </w:p>
        </w:tc>
        <w:tc>
          <w:tcPr>
            <w:tcW w:w="12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4A6B37" w:rsidRDefault="004A6B37" w:rsidP="004A6B37">
            <w:pPr>
              <w:jc w:val="both"/>
            </w:pPr>
            <w:r w:rsidRPr="004A6B37">
              <w:t>Бывает женского, мужского, среднего рода</w:t>
            </w:r>
          </w:p>
        </w:tc>
        <w:tc>
          <w:tcPr>
            <w:tcW w:w="12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00000" w:rsidRPr="004A6B37" w:rsidRDefault="004A6B37" w:rsidP="004A6B37">
            <w:pPr>
              <w:jc w:val="both"/>
            </w:pPr>
            <w:r w:rsidRPr="004A6B37">
              <w:t>Как еще изменяются существительные?</w:t>
            </w:r>
          </w:p>
        </w:tc>
      </w:tr>
    </w:tbl>
    <w:p w:rsidR="004A6B37" w:rsidRPr="007B1F0D" w:rsidRDefault="004A6B37" w:rsidP="004A6B37">
      <w:pPr>
        <w:pStyle w:val="a8"/>
        <w:numPr>
          <w:ilvl w:val="0"/>
          <w:numId w:val="12"/>
        </w:numPr>
        <w:jc w:val="both"/>
        <w:rPr>
          <w:b/>
        </w:rPr>
      </w:pPr>
      <w:r w:rsidRPr="007B1F0D">
        <w:rPr>
          <w:b/>
        </w:rPr>
        <w:t>«Закончи предложение»</w:t>
      </w:r>
    </w:p>
    <w:p w:rsidR="00000000" w:rsidRPr="004A6B37" w:rsidRDefault="007B1F0D" w:rsidP="004A6B37">
      <w:pPr>
        <w:spacing w:after="0"/>
        <w:jc w:val="both"/>
      </w:pPr>
      <w:r w:rsidRPr="004A6B37">
        <w:t xml:space="preserve">На сегодняшнем уроке </w:t>
      </w:r>
    </w:p>
    <w:p w:rsidR="004A6B37" w:rsidRPr="004A6B37" w:rsidRDefault="007B1F0D" w:rsidP="007B1F0D">
      <w:pPr>
        <w:spacing w:after="0"/>
        <w:ind w:left="708"/>
        <w:jc w:val="both"/>
      </w:pPr>
      <w:r>
        <w:t xml:space="preserve"> </w:t>
      </w:r>
      <w:r w:rsidR="004A6B37" w:rsidRPr="004A6B37">
        <w:t>я понял…</w:t>
      </w:r>
    </w:p>
    <w:p w:rsidR="004A6B37" w:rsidRPr="004A6B37" w:rsidRDefault="007B1F0D" w:rsidP="007B1F0D">
      <w:pPr>
        <w:spacing w:after="0"/>
        <w:ind w:left="708"/>
        <w:jc w:val="both"/>
      </w:pPr>
      <w:r>
        <w:t xml:space="preserve"> </w:t>
      </w:r>
      <w:r w:rsidR="004A6B37" w:rsidRPr="004A6B37">
        <w:t>я узнал…</w:t>
      </w:r>
    </w:p>
    <w:p w:rsidR="004A6B37" w:rsidRPr="004A6B37" w:rsidRDefault="004A6B37" w:rsidP="007B1F0D">
      <w:pPr>
        <w:spacing w:after="0"/>
        <w:ind w:left="708"/>
        <w:jc w:val="both"/>
      </w:pPr>
      <w:r w:rsidRPr="004A6B37">
        <w:t xml:space="preserve"> я разобрался…</w:t>
      </w:r>
    </w:p>
    <w:p w:rsidR="00000000" w:rsidRPr="004A6B37" w:rsidRDefault="007B1F0D" w:rsidP="007B1F0D">
      <w:pPr>
        <w:spacing w:after="0"/>
        <w:ind w:left="708"/>
        <w:jc w:val="both"/>
      </w:pPr>
      <w:r w:rsidRPr="004A6B37">
        <w:t>Я похвалил бы себя…</w:t>
      </w:r>
    </w:p>
    <w:p w:rsidR="00000000" w:rsidRPr="004A6B37" w:rsidRDefault="007B1F0D" w:rsidP="007B1F0D">
      <w:pPr>
        <w:spacing w:after="0"/>
        <w:ind w:left="708"/>
        <w:jc w:val="both"/>
      </w:pPr>
      <w:r w:rsidRPr="004A6B37">
        <w:t>После урока мне захотелось…</w:t>
      </w:r>
    </w:p>
    <w:p w:rsidR="00000000" w:rsidRPr="004A6B37" w:rsidRDefault="007B1F0D" w:rsidP="007B1F0D">
      <w:pPr>
        <w:spacing w:after="0"/>
        <w:ind w:left="708"/>
        <w:jc w:val="both"/>
      </w:pPr>
      <w:r w:rsidRPr="004A6B37">
        <w:t>Было интересно…</w:t>
      </w:r>
    </w:p>
    <w:p w:rsidR="00000000" w:rsidRPr="004A6B37" w:rsidRDefault="007B1F0D" w:rsidP="007B1F0D">
      <w:pPr>
        <w:spacing w:after="0"/>
        <w:ind w:left="708"/>
        <w:jc w:val="both"/>
      </w:pPr>
      <w:r w:rsidRPr="004A6B37">
        <w:t>Было трудно…</w:t>
      </w:r>
    </w:p>
    <w:p w:rsidR="004A6B37" w:rsidRPr="004A6B37" w:rsidRDefault="004A6B37" w:rsidP="004A6B37">
      <w:pPr>
        <w:pStyle w:val="a8"/>
        <w:numPr>
          <w:ilvl w:val="0"/>
          <w:numId w:val="12"/>
        </w:numPr>
        <w:jc w:val="both"/>
      </w:pPr>
      <w:r w:rsidRPr="004A6B37">
        <w:rPr>
          <w:b/>
          <w:bCs/>
        </w:rPr>
        <w:t>«Анкета»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77"/>
        <w:gridCol w:w="5377"/>
      </w:tblGrid>
      <w:tr w:rsidR="004A6B37" w:rsidRPr="004A6B37" w:rsidTr="004A6B37">
        <w:trPr>
          <w:trHeight w:val="567"/>
        </w:trPr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lastRenderedPageBreak/>
              <w:t>На уроке я работал</w:t>
            </w:r>
          </w:p>
        </w:tc>
        <w:tc>
          <w:tcPr>
            <w:tcW w:w="2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активно / пассивно</w:t>
            </w:r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Своей работой на уроке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 xml:space="preserve">я </w:t>
            </w:r>
            <w:proofErr w:type="gramStart"/>
            <w:r w:rsidRPr="004A6B37">
              <w:t>доволен / я недоволен</w:t>
            </w:r>
            <w:proofErr w:type="gramEnd"/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Урок для меня показался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коротким / длинным</w:t>
            </w:r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За урок 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 xml:space="preserve">не устал / </w:t>
            </w:r>
            <w:proofErr w:type="gramStart"/>
            <w:r w:rsidRPr="004A6B37">
              <w:t>устал</w:t>
            </w:r>
            <w:proofErr w:type="gramEnd"/>
            <w:r w:rsidRPr="004A6B37">
              <w:t xml:space="preserve"> </w:t>
            </w:r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Мое настроение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proofErr w:type="gramStart"/>
            <w:r w:rsidRPr="004A6B37">
              <w:t>стало лучше / стало</w:t>
            </w:r>
            <w:proofErr w:type="gramEnd"/>
            <w:r w:rsidRPr="004A6B37">
              <w:t xml:space="preserve"> хуже</w:t>
            </w:r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Материал урока мне был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37" w:rsidRPr="004A6B37" w:rsidRDefault="004A6B37" w:rsidP="004A6B37">
            <w:proofErr w:type="gramStart"/>
            <w:r w:rsidRPr="004A6B37">
              <w:t>понятен</w:t>
            </w:r>
            <w:proofErr w:type="gramEnd"/>
            <w:r w:rsidRPr="004A6B37">
              <w:t xml:space="preserve"> / не понятен</w:t>
            </w:r>
          </w:p>
          <w:p w:rsidR="004A6B37" w:rsidRPr="004A6B37" w:rsidRDefault="004A6B37" w:rsidP="004A6B37">
            <w:r w:rsidRPr="004A6B37">
              <w:t>полезен  / бесполезен</w:t>
            </w:r>
          </w:p>
          <w:p w:rsidR="00000000" w:rsidRPr="004A6B37" w:rsidRDefault="004A6B37" w:rsidP="004A6B37">
            <w:r w:rsidRPr="004A6B37">
              <w:t>интересен / скучен</w:t>
            </w:r>
          </w:p>
        </w:tc>
      </w:tr>
      <w:tr w:rsidR="004A6B37" w:rsidRPr="004A6B37" w:rsidTr="004A6B37">
        <w:trPr>
          <w:trHeight w:val="640"/>
        </w:trPr>
        <w:tc>
          <w:tcPr>
            <w:tcW w:w="2500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4A6B37" w:rsidRDefault="004A6B37" w:rsidP="004A6B37">
            <w:r w:rsidRPr="004A6B37">
              <w:t>Домашнее задание мне кажется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6B37" w:rsidRPr="004A6B37" w:rsidRDefault="004A6B37" w:rsidP="004A6B37">
            <w:r w:rsidRPr="004A6B37">
              <w:t>легким / трудным</w:t>
            </w:r>
          </w:p>
          <w:p w:rsidR="00000000" w:rsidRPr="004A6B37" w:rsidRDefault="004A6B37" w:rsidP="004A6B37">
            <w:r w:rsidRPr="004A6B37">
              <w:t>интересным / неинтересным</w:t>
            </w:r>
          </w:p>
        </w:tc>
      </w:tr>
    </w:tbl>
    <w:p w:rsidR="004A6B37" w:rsidRPr="004A6B37" w:rsidRDefault="004A6B37" w:rsidP="004A6B37">
      <w:pPr>
        <w:jc w:val="both"/>
      </w:pPr>
    </w:p>
    <w:p w:rsidR="004A6B37" w:rsidRPr="007B1F0D" w:rsidRDefault="004A6B37" w:rsidP="004A6B37">
      <w:pPr>
        <w:pStyle w:val="a8"/>
        <w:numPr>
          <w:ilvl w:val="0"/>
          <w:numId w:val="12"/>
        </w:numPr>
        <w:jc w:val="both"/>
        <w:rPr>
          <w:b/>
        </w:rPr>
      </w:pPr>
      <w:r w:rsidRPr="007B1F0D">
        <w:rPr>
          <w:b/>
        </w:rPr>
        <w:t>«Роза ветров»</w:t>
      </w:r>
    </w:p>
    <w:p w:rsidR="004A6B37" w:rsidRPr="004A6B37" w:rsidRDefault="004A6B37" w:rsidP="004A6B37">
      <w:pPr>
        <w:pStyle w:val="a8"/>
        <w:numPr>
          <w:ilvl w:val="0"/>
          <w:numId w:val="12"/>
        </w:numPr>
        <w:jc w:val="both"/>
      </w:pPr>
      <w:r w:rsidRPr="004A6B37">
        <w:rPr>
          <w:b/>
          <w:bCs/>
        </w:rPr>
        <w:t>«Мишень»</w:t>
      </w:r>
    </w:p>
    <w:p w:rsidR="004A6B37" w:rsidRPr="004A6B37" w:rsidRDefault="004A6B37" w:rsidP="004A6B37">
      <w:pPr>
        <w:pStyle w:val="a8"/>
        <w:numPr>
          <w:ilvl w:val="0"/>
          <w:numId w:val="12"/>
        </w:numPr>
        <w:jc w:val="both"/>
      </w:pPr>
      <w:r w:rsidRPr="004A6B37">
        <w:rPr>
          <w:b/>
          <w:bCs/>
        </w:rPr>
        <w:t>«Пятерочка»</w:t>
      </w:r>
    </w:p>
    <w:p w:rsidR="00000000" w:rsidRPr="004A6B37" w:rsidRDefault="007B1F0D" w:rsidP="004A6B37">
      <w:pPr>
        <w:jc w:val="both"/>
      </w:pPr>
      <w:r w:rsidRPr="004A6B37">
        <w:rPr>
          <w:b/>
          <w:bCs/>
        </w:rPr>
        <w:t xml:space="preserve">Метод пяти пальцев </w:t>
      </w:r>
      <w:r w:rsidRPr="004A6B37">
        <w:t>тоже не требует специального оборудования. Ребенку достаточно знать значения каждого пальца и перечислить, загибая их по очереди, следующие моменты:</w:t>
      </w:r>
      <w:r w:rsidRPr="004A6B37">
        <w:t xml:space="preserve"> </w:t>
      </w:r>
    </w:p>
    <w:p w:rsidR="00000000" w:rsidRPr="004A6B37" w:rsidRDefault="007B1F0D" w:rsidP="004A6B37">
      <w:pPr>
        <w:jc w:val="both"/>
      </w:pPr>
      <w:r w:rsidRPr="004A6B37">
        <w:rPr>
          <w:u w:val="single"/>
        </w:rPr>
        <w:t>М</w:t>
      </w:r>
      <w:r w:rsidRPr="004A6B37">
        <w:t> (</w:t>
      </w:r>
      <w:r w:rsidRPr="004A6B37">
        <w:rPr>
          <w:u w:val="single"/>
        </w:rPr>
        <w:t>м</w:t>
      </w:r>
      <w:r w:rsidRPr="004A6B37">
        <w:t xml:space="preserve">изинец) – </w:t>
      </w:r>
      <w:r w:rsidRPr="004A6B37">
        <w:rPr>
          <w:u w:val="single"/>
        </w:rPr>
        <w:t>м</w:t>
      </w:r>
      <w:r w:rsidRPr="004A6B37">
        <w:t xml:space="preserve">ышление. </w:t>
      </w:r>
      <w:r w:rsidR="004A6B37">
        <w:t xml:space="preserve">                                                  </w:t>
      </w:r>
      <w:r w:rsidRPr="004A6B37">
        <w:t>Какие знания, опыт я сегодня получил?</w:t>
      </w:r>
    </w:p>
    <w:p w:rsidR="00000000" w:rsidRPr="004A6B37" w:rsidRDefault="007B1F0D" w:rsidP="004A6B37">
      <w:pPr>
        <w:jc w:val="both"/>
      </w:pPr>
      <w:r w:rsidRPr="004A6B37">
        <w:rPr>
          <w:u w:val="single"/>
        </w:rPr>
        <w:t>Б </w:t>
      </w:r>
      <w:r w:rsidRPr="004A6B37">
        <w:t>(</w:t>
      </w:r>
      <w:proofErr w:type="gramStart"/>
      <w:r w:rsidRPr="004A6B37">
        <w:rPr>
          <w:u w:val="single"/>
        </w:rPr>
        <w:t>б</w:t>
      </w:r>
      <w:r w:rsidRPr="004A6B37">
        <w:t>езымянный</w:t>
      </w:r>
      <w:proofErr w:type="gramEnd"/>
      <w:r w:rsidRPr="004A6B37">
        <w:t xml:space="preserve">) – </w:t>
      </w:r>
      <w:r w:rsidRPr="004A6B37">
        <w:rPr>
          <w:u w:val="single"/>
        </w:rPr>
        <w:t>б</w:t>
      </w:r>
      <w:r w:rsidRPr="004A6B37">
        <w:t xml:space="preserve">лизость </w:t>
      </w:r>
      <w:r w:rsidRPr="004A6B37">
        <w:rPr>
          <w:i/>
          <w:iCs/>
        </w:rPr>
        <w:t>цели</w:t>
      </w:r>
      <w:r w:rsidRPr="004A6B37">
        <w:t xml:space="preserve">. </w:t>
      </w:r>
      <w:r w:rsidR="004A6B37">
        <w:t xml:space="preserve">                                     </w:t>
      </w:r>
      <w:r w:rsidRPr="004A6B37">
        <w:t>Что я сегодня делал и чего достиг?</w:t>
      </w:r>
    </w:p>
    <w:p w:rsidR="00000000" w:rsidRPr="004A6B37" w:rsidRDefault="007B1F0D" w:rsidP="004A6B37">
      <w:pPr>
        <w:jc w:val="both"/>
      </w:pPr>
      <w:proofErr w:type="gramStart"/>
      <w:r w:rsidRPr="004A6B37">
        <w:rPr>
          <w:u w:val="single"/>
        </w:rPr>
        <w:t>С</w:t>
      </w:r>
      <w:proofErr w:type="gramEnd"/>
      <w:r w:rsidRPr="004A6B37">
        <w:t> (</w:t>
      </w:r>
      <w:r w:rsidRPr="004A6B37">
        <w:rPr>
          <w:u w:val="single"/>
        </w:rPr>
        <w:t>с</w:t>
      </w:r>
      <w:r w:rsidRPr="004A6B37">
        <w:t xml:space="preserve">редний) – </w:t>
      </w:r>
      <w:r w:rsidRPr="004A6B37">
        <w:rPr>
          <w:u w:val="single"/>
        </w:rPr>
        <w:t>с</w:t>
      </w:r>
      <w:r w:rsidRPr="004A6B37">
        <w:t xml:space="preserve">остояние </w:t>
      </w:r>
      <w:r w:rsidRPr="004A6B37">
        <w:rPr>
          <w:i/>
          <w:iCs/>
        </w:rPr>
        <w:t>духа, настроения</w:t>
      </w:r>
      <w:r w:rsidRPr="004A6B37">
        <w:t xml:space="preserve">.              </w:t>
      </w:r>
      <w:r w:rsidR="004A6B37">
        <w:t xml:space="preserve">     </w:t>
      </w:r>
      <w:r w:rsidRPr="004A6B37">
        <w:t>Каким было моё эмоцион</w:t>
      </w:r>
      <w:r w:rsidRPr="004A6B37">
        <w:t>альное состояние?</w:t>
      </w:r>
    </w:p>
    <w:p w:rsidR="00000000" w:rsidRPr="004A6B37" w:rsidRDefault="007B1F0D" w:rsidP="004A6B37">
      <w:r w:rsidRPr="004A6B37">
        <w:rPr>
          <w:u w:val="single"/>
        </w:rPr>
        <w:t>У</w:t>
      </w:r>
      <w:r w:rsidRPr="004A6B37">
        <w:t> (</w:t>
      </w:r>
      <w:proofErr w:type="gramStart"/>
      <w:r w:rsidRPr="004A6B37">
        <w:rPr>
          <w:u w:val="single"/>
        </w:rPr>
        <w:t>у</w:t>
      </w:r>
      <w:r w:rsidRPr="004A6B37">
        <w:t>казательный</w:t>
      </w:r>
      <w:proofErr w:type="gramEnd"/>
      <w:r w:rsidRPr="004A6B37">
        <w:t xml:space="preserve">) – </w:t>
      </w:r>
      <w:r w:rsidRPr="004A6B37">
        <w:rPr>
          <w:u w:val="single"/>
        </w:rPr>
        <w:t>у</w:t>
      </w:r>
      <w:r w:rsidRPr="004A6B37">
        <w:t xml:space="preserve">слуга, </w:t>
      </w:r>
      <w:r w:rsidRPr="004A6B37">
        <w:rPr>
          <w:i/>
          <w:iCs/>
        </w:rPr>
        <w:t>помощь</w:t>
      </w:r>
      <w:r w:rsidR="004A6B37">
        <w:t xml:space="preserve">.                                   </w:t>
      </w:r>
      <w:r w:rsidRPr="004A6B37">
        <w:t>Чем я сегодня помог</w:t>
      </w:r>
      <w:r>
        <w:t xml:space="preserve">, </w:t>
      </w:r>
      <w:r w:rsidR="004A6B37" w:rsidRPr="004A6B37">
        <w:t xml:space="preserve"> чем порадовал или чему </w:t>
      </w:r>
      <w:r>
        <w:t xml:space="preserve">                       </w:t>
      </w:r>
      <w:r w:rsidR="004A6B37" w:rsidRPr="004A6B37">
        <w:t>поспособствовал?</w:t>
      </w:r>
      <w:r w:rsidRPr="004A6B37">
        <w:t xml:space="preserve">                                                                      </w:t>
      </w:r>
      <w:r w:rsidR="004A6B37">
        <w:t xml:space="preserve">                              </w:t>
      </w:r>
    </w:p>
    <w:p w:rsidR="00000000" w:rsidRPr="004A6B37" w:rsidRDefault="007B1F0D" w:rsidP="007B1F0D">
      <w:r w:rsidRPr="004A6B37">
        <w:rPr>
          <w:u w:val="single"/>
        </w:rPr>
        <w:t>Б</w:t>
      </w:r>
      <w:r w:rsidRPr="004A6B37">
        <w:t> (</w:t>
      </w:r>
      <w:proofErr w:type="gramStart"/>
      <w:r w:rsidRPr="004A6B37">
        <w:rPr>
          <w:u w:val="single"/>
        </w:rPr>
        <w:t>б</w:t>
      </w:r>
      <w:r w:rsidRPr="004A6B37">
        <w:t>ольшой</w:t>
      </w:r>
      <w:proofErr w:type="gramEnd"/>
      <w:r w:rsidRPr="004A6B37">
        <w:t xml:space="preserve">) – </w:t>
      </w:r>
      <w:r w:rsidRPr="004A6B37">
        <w:rPr>
          <w:u w:val="single"/>
        </w:rPr>
        <w:t>б</w:t>
      </w:r>
      <w:r w:rsidRPr="004A6B37">
        <w:t xml:space="preserve">одрость, </w:t>
      </w:r>
      <w:r w:rsidRPr="004A6B37">
        <w:rPr>
          <w:i/>
          <w:iCs/>
        </w:rPr>
        <w:t>здоровье</w:t>
      </w:r>
      <w:r>
        <w:t xml:space="preserve">.                                     </w:t>
      </w:r>
      <w:r w:rsidRPr="004A6B37">
        <w:t xml:space="preserve">Каким было моё физическое состояние?                                                                    </w:t>
      </w:r>
      <w:r>
        <w:t xml:space="preserve">                   </w:t>
      </w:r>
      <w:r w:rsidRPr="004A6B37">
        <w:t>Что я сделал для своего здоровья?</w:t>
      </w:r>
    </w:p>
    <w:p w:rsidR="004A6B37" w:rsidRDefault="007B1F0D" w:rsidP="004A6B3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298795" cy="3413051"/>
            <wp:effectExtent l="19050" t="0" r="65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082" cy="34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Что я делаю?</w:t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С какой целью?</w:t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Каковы результаты моей деятельности?</w:t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Как я этого достиг?</w:t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Можно ли сделать лучше?</w:t>
      </w:r>
    </w:p>
    <w:p w:rsidR="00000000" w:rsidRPr="007B1F0D" w:rsidRDefault="007B1F0D" w:rsidP="007B1F0D">
      <w:pPr>
        <w:numPr>
          <w:ilvl w:val="0"/>
          <w:numId w:val="20"/>
        </w:numPr>
        <w:jc w:val="both"/>
      </w:pPr>
      <w:r w:rsidRPr="007B1F0D">
        <w:t>Что я буду делать дальше?</w:t>
      </w:r>
    </w:p>
    <w:p w:rsidR="00000000" w:rsidRPr="007B1F0D" w:rsidRDefault="007B1F0D" w:rsidP="007B1F0D">
      <w:pPr>
        <w:pStyle w:val="a8"/>
        <w:numPr>
          <w:ilvl w:val="0"/>
          <w:numId w:val="16"/>
        </w:numPr>
        <w:jc w:val="both"/>
      </w:pPr>
      <w:r w:rsidRPr="007B1F0D">
        <w:t>Рисуем ладонь, каждый палец – это позиция, по</w:t>
      </w:r>
      <w:r w:rsidRPr="007B1F0D">
        <w:t xml:space="preserve"> которой надо высказать свое мнение:</w:t>
      </w:r>
    </w:p>
    <w:p w:rsidR="00000000" w:rsidRPr="007B1F0D" w:rsidRDefault="007B1F0D" w:rsidP="007B1F0D">
      <w:pPr>
        <w:numPr>
          <w:ilvl w:val="0"/>
          <w:numId w:val="19"/>
        </w:numPr>
        <w:jc w:val="both"/>
      </w:pPr>
      <w:r w:rsidRPr="007B1F0D">
        <w:t> </w:t>
      </w:r>
      <w:proofErr w:type="gramStart"/>
      <w:r w:rsidRPr="007B1F0D">
        <w:t>Большой – для меня было важным и интересным…</w:t>
      </w:r>
      <w:proofErr w:type="gramEnd"/>
    </w:p>
    <w:p w:rsidR="00000000" w:rsidRPr="007B1F0D" w:rsidRDefault="007B1F0D" w:rsidP="007B1F0D">
      <w:pPr>
        <w:numPr>
          <w:ilvl w:val="0"/>
          <w:numId w:val="19"/>
        </w:numPr>
        <w:jc w:val="both"/>
      </w:pPr>
      <w:r w:rsidRPr="007B1F0D">
        <w:t> Указательный – по этому вопросу я получил конкретную информацию…</w:t>
      </w:r>
    </w:p>
    <w:p w:rsidR="00000000" w:rsidRPr="007B1F0D" w:rsidRDefault="007B1F0D" w:rsidP="007B1F0D">
      <w:pPr>
        <w:numPr>
          <w:ilvl w:val="0"/>
          <w:numId w:val="19"/>
        </w:numPr>
        <w:jc w:val="both"/>
      </w:pPr>
      <w:r w:rsidRPr="007B1F0D">
        <w:t> </w:t>
      </w:r>
      <w:proofErr w:type="gramStart"/>
      <w:r w:rsidRPr="007B1F0D">
        <w:t>Средний</w:t>
      </w:r>
      <w:proofErr w:type="gramEnd"/>
      <w:r w:rsidRPr="007B1F0D">
        <w:t xml:space="preserve"> – мне было трудно (мне не понравилось)… </w:t>
      </w:r>
    </w:p>
    <w:p w:rsidR="00000000" w:rsidRPr="007B1F0D" w:rsidRDefault="007B1F0D" w:rsidP="007B1F0D">
      <w:pPr>
        <w:numPr>
          <w:ilvl w:val="0"/>
          <w:numId w:val="19"/>
        </w:numPr>
        <w:jc w:val="both"/>
      </w:pPr>
      <w:proofErr w:type="gramStart"/>
      <w:r w:rsidRPr="007B1F0D">
        <w:t>Безымянный</w:t>
      </w:r>
      <w:proofErr w:type="gramEnd"/>
      <w:r w:rsidRPr="007B1F0D">
        <w:t xml:space="preserve"> – моя оценка психологической атмосферы…</w:t>
      </w:r>
    </w:p>
    <w:p w:rsidR="007B1F0D" w:rsidRPr="004A6B37" w:rsidRDefault="007B1F0D" w:rsidP="007B1F0D">
      <w:pPr>
        <w:pStyle w:val="a8"/>
        <w:numPr>
          <w:ilvl w:val="0"/>
          <w:numId w:val="19"/>
        </w:numPr>
        <w:jc w:val="both"/>
      </w:pPr>
      <w:r w:rsidRPr="007B1F0D">
        <w:t>Мизинец – для меня было недостаточно</w:t>
      </w:r>
    </w:p>
    <w:p w:rsidR="00000000" w:rsidRPr="004A6B37" w:rsidRDefault="007B1F0D" w:rsidP="004A6B37">
      <w:pPr>
        <w:ind w:left="360"/>
        <w:jc w:val="both"/>
      </w:pPr>
      <w:r w:rsidRPr="004A6B37">
        <w:t xml:space="preserve"> </w:t>
      </w:r>
    </w:p>
    <w:p w:rsidR="004A6B37" w:rsidRPr="004A6B37" w:rsidRDefault="004A6B37" w:rsidP="004A6B37">
      <w:pPr>
        <w:ind w:left="360"/>
        <w:jc w:val="both"/>
      </w:pPr>
    </w:p>
    <w:p w:rsidR="004A6B37" w:rsidRPr="00503447" w:rsidRDefault="004A6B37" w:rsidP="00503447">
      <w:pPr>
        <w:jc w:val="both"/>
      </w:pPr>
    </w:p>
    <w:p w:rsidR="00503447" w:rsidRPr="00503447" w:rsidRDefault="00503447" w:rsidP="00503447">
      <w:pPr>
        <w:jc w:val="both"/>
      </w:pPr>
    </w:p>
    <w:p w:rsidR="00503447" w:rsidRPr="00503447" w:rsidRDefault="00503447" w:rsidP="00503447">
      <w:pPr>
        <w:jc w:val="both"/>
      </w:pPr>
    </w:p>
    <w:p w:rsidR="00503447" w:rsidRPr="00503447" w:rsidRDefault="00503447" w:rsidP="00503447">
      <w:pPr>
        <w:jc w:val="both"/>
      </w:pPr>
    </w:p>
    <w:sectPr w:rsidR="00503447" w:rsidRPr="00503447" w:rsidSect="00503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60B"/>
    <w:multiLevelType w:val="hybridMultilevel"/>
    <w:tmpl w:val="3CC4B844"/>
    <w:lvl w:ilvl="0" w:tplc="8CD2B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881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B8F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4D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A6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49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60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C3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06C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C22AD"/>
    <w:multiLevelType w:val="hybridMultilevel"/>
    <w:tmpl w:val="088AE076"/>
    <w:lvl w:ilvl="0" w:tplc="8B7C9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D60"/>
    <w:multiLevelType w:val="hybridMultilevel"/>
    <w:tmpl w:val="BD74A072"/>
    <w:lvl w:ilvl="0" w:tplc="BC70A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B47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624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E8E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4C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48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1CA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80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6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ED19CF"/>
    <w:multiLevelType w:val="hybridMultilevel"/>
    <w:tmpl w:val="8D4A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61A9"/>
    <w:multiLevelType w:val="hybridMultilevel"/>
    <w:tmpl w:val="2CF4F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F4A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950A92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6BA204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EF6D67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1088D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0278F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6A2C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EC3A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80A64ED"/>
    <w:multiLevelType w:val="hybridMultilevel"/>
    <w:tmpl w:val="52C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7DE3"/>
    <w:multiLevelType w:val="hybridMultilevel"/>
    <w:tmpl w:val="8E6672C6"/>
    <w:lvl w:ilvl="0" w:tplc="6F58F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2F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26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941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40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9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3AC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E3F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1E3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DF5BA0"/>
    <w:multiLevelType w:val="hybridMultilevel"/>
    <w:tmpl w:val="1DC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5EBC"/>
    <w:multiLevelType w:val="hybridMultilevel"/>
    <w:tmpl w:val="21E243D2"/>
    <w:lvl w:ilvl="0" w:tplc="4EA44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A3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480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4B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48B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41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2F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EB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49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7812F5"/>
    <w:multiLevelType w:val="hybridMultilevel"/>
    <w:tmpl w:val="F4006C46"/>
    <w:lvl w:ilvl="0" w:tplc="4D16A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8AC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2C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4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4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227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E58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E6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62E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413833"/>
    <w:multiLevelType w:val="hybridMultilevel"/>
    <w:tmpl w:val="56567528"/>
    <w:lvl w:ilvl="0" w:tplc="08261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C1D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29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C68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680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2A64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84EA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80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0F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EF77B8"/>
    <w:multiLevelType w:val="hybridMultilevel"/>
    <w:tmpl w:val="566A9212"/>
    <w:lvl w:ilvl="0" w:tplc="4B265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E48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C8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5C5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D01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49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E9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DCB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687BFB"/>
    <w:multiLevelType w:val="hybridMultilevel"/>
    <w:tmpl w:val="20081F70"/>
    <w:lvl w:ilvl="0" w:tplc="78D4B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28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81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C6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C7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02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AA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E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2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84312"/>
    <w:multiLevelType w:val="hybridMultilevel"/>
    <w:tmpl w:val="9EE67138"/>
    <w:lvl w:ilvl="0" w:tplc="F51C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F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C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E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4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A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E618B2"/>
    <w:multiLevelType w:val="hybridMultilevel"/>
    <w:tmpl w:val="167E337A"/>
    <w:lvl w:ilvl="0" w:tplc="8B7C9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EF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A9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A2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D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08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27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A2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C3A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0C0CD9"/>
    <w:multiLevelType w:val="hybridMultilevel"/>
    <w:tmpl w:val="4A84068A"/>
    <w:lvl w:ilvl="0" w:tplc="25C69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CED2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5673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25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8B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AB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0B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68F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25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AB16395"/>
    <w:multiLevelType w:val="hybridMultilevel"/>
    <w:tmpl w:val="096A9DF6"/>
    <w:lvl w:ilvl="0" w:tplc="73AC2D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01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4D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44E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62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00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21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6F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CC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7BE10BC"/>
    <w:multiLevelType w:val="hybridMultilevel"/>
    <w:tmpl w:val="F1D062C0"/>
    <w:lvl w:ilvl="0" w:tplc="D7C68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86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9A3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0E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4C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CC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8F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4D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E0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B165E99"/>
    <w:multiLevelType w:val="hybridMultilevel"/>
    <w:tmpl w:val="AA76F2E0"/>
    <w:lvl w:ilvl="0" w:tplc="2BE0B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0D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4C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C9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83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C3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26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0C8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AF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2A57CF"/>
    <w:multiLevelType w:val="hybridMultilevel"/>
    <w:tmpl w:val="CCB01812"/>
    <w:lvl w:ilvl="0" w:tplc="D1868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CD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CD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D44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BEC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E7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4E7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64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3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19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447"/>
    <w:rsid w:val="00446E9D"/>
    <w:rsid w:val="004A6B37"/>
    <w:rsid w:val="00503447"/>
    <w:rsid w:val="007B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03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03447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A6B3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A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2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4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6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60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52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5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67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87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0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83;&#1072;&#1089;&#1090;&#1077;&#1088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42;&#1086;&#1087;&#1088;&#1086;&#1089;&#109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8;&#1085;&#1089;&#1077;&#1088;&#1090;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&#1060;&#1080;&#1096;&#1073;&#1086;&#1085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2014-11-25T08:24:00Z</cp:lastPrinted>
  <dcterms:created xsi:type="dcterms:W3CDTF">2014-11-25T07:32:00Z</dcterms:created>
  <dcterms:modified xsi:type="dcterms:W3CDTF">2014-11-25T08:25:00Z</dcterms:modified>
</cp:coreProperties>
</file>